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4A" w:rsidRDefault="007A594A" w:rsidP="007A594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безударные окончания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2-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склонения</w:t>
      </w:r>
    </w:p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анализировать языковый материал, развернуто объяснять выбор безударного падежного окончания.</w:t>
      </w:r>
    </w:p>
    <w:p w:rsidR="007A594A" w:rsidRDefault="007A594A" w:rsidP="007A594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Гггг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Рррр</w:t>
      </w:r>
      <w:proofErr w:type="spellEnd"/>
    </w:p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Гладкое, душистое, моет чисто.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(Мыло.)</w:t>
      </w:r>
    </w:p>
    <w:p w:rsidR="007A594A" w:rsidRDefault="007A594A" w:rsidP="007A594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Запись под диктовку.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Всякая работа мастера хвалит. Работа веселит сердце человека. Гроза бьет по высокому дереву.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укажите склонения имен существительных.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Выполнение упражнения 1</w:t>
      </w:r>
      <w:r>
        <w:rPr>
          <w:rFonts w:ascii="Times New Roman" w:hAnsi="Times New Roman" w:cs="Times New Roman"/>
          <w:sz w:val="28"/>
          <w:szCs w:val="28"/>
        </w:rPr>
        <w:t xml:space="preserve"> (рабочая тетрадь).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Просклоняйте существительные  </w:t>
      </w:r>
      <w:r>
        <w:rPr>
          <w:rFonts w:ascii="Times New Roman" w:hAnsi="Times New Roman" w:cs="Times New Roman"/>
          <w:i/>
          <w:iCs/>
          <w:sz w:val="28"/>
          <w:szCs w:val="28"/>
        </w:rPr>
        <w:t>окно, озеро.</w:t>
      </w:r>
    </w:p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 из  этих  слов  подсказало  вам,  как  писать  безударные  окончания?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Работа с таблицей учебника. </w:t>
      </w:r>
    </w:p>
    <w:p w:rsidR="007A594A" w:rsidRDefault="007A594A" w:rsidP="007A594A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составьте  таблицу  окончаний  существительных  2-го склонения:</w:t>
      </w:r>
    </w:p>
    <w:tbl>
      <w:tblPr>
        <w:tblW w:w="30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48"/>
        <w:gridCol w:w="2152"/>
      </w:tblGrid>
      <w:tr w:rsidR="007A594A">
        <w:trPr>
          <w:tblCellSpacing w:w="0" w:type="dxa"/>
          <w:jc w:val="center"/>
        </w:trPr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п.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-о,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</w:p>
        </w:tc>
      </w:tr>
      <w:tr w:rsidR="007A594A">
        <w:tblPrEx>
          <w:tblCellSpacing w:w="-8" w:type="dxa"/>
        </w:tblPrEx>
        <w:trPr>
          <w:tblCellSpacing w:w="-8" w:type="dxa"/>
          <w:jc w:val="center"/>
        </w:trPr>
        <w:tc>
          <w:tcPr>
            <w:tcW w:w="8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п.</w:t>
            </w:r>
          </w:p>
        </w:tc>
        <w:tc>
          <w:tcPr>
            <w:tcW w:w="20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proofErr w:type="gramEnd"/>
          </w:p>
        </w:tc>
      </w:tr>
      <w:tr w:rsidR="007A594A">
        <w:tblPrEx>
          <w:tblCellSpacing w:w="-8" w:type="dxa"/>
        </w:tblPrEx>
        <w:trPr>
          <w:tblCellSpacing w:w="-8" w:type="dxa"/>
          <w:jc w:val="center"/>
        </w:trPr>
        <w:tc>
          <w:tcPr>
            <w:tcW w:w="8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п.</w:t>
            </w:r>
          </w:p>
        </w:tc>
        <w:tc>
          <w:tcPr>
            <w:tcW w:w="20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proofErr w:type="gramEnd"/>
          </w:p>
        </w:tc>
      </w:tr>
      <w:tr w:rsidR="007A594A">
        <w:tblPrEx>
          <w:tblCellSpacing w:w="-8" w:type="dxa"/>
        </w:tblPrEx>
        <w:trPr>
          <w:tblCellSpacing w:w="-8" w:type="dxa"/>
          <w:jc w:val="center"/>
        </w:trPr>
        <w:tc>
          <w:tcPr>
            <w:tcW w:w="8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п.</w:t>
            </w:r>
          </w:p>
        </w:tc>
        <w:tc>
          <w:tcPr>
            <w:tcW w:w="20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-а,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-е</w:t>
            </w:r>
          </w:p>
        </w:tc>
      </w:tr>
      <w:tr w:rsidR="007A594A">
        <w:tblPrEx>
          <w:tblCellSpacing w:w="-8" w:type="dxa"/>
        </w:tblPrEx>
        <w:trPr>
          <w:tblCellSpacing w:w="-8" w:type="dxa"/>
          <w:jc w:val="center"/>
        </w:trPr>
        <w:tc>
          <w:tcPr>
            <w:tcW w:w="8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п.</w:t>
            </w:r>
          </w:p>
        </w:tc>
        <w:tc>
          <w:tcPr>
            <w:tcW w:w="204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7A594A">
        <w:tblPrEx>
          <w:tblCellSpacing w:w="-8" w:type="dxa"/>
        </w:tblPrEx>
        <w:trPr>
          <w:tblCellSpacing w:w="-8" w:type="dxa"/>
          <w:jc w:val="center"/>
        </w:trPr>
        <w:tc>
          <w:tcPr>
            <w:tcW w:w="8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п.</w:t>
            </w:r>
          </w:p>
        </w:tc>
        <w:tc>
          <w:tcPr>
            <w:tcW w:w="204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</w:p>
        </w:tc>
      </w:tr>
    </w:tbl>
    <w:p w:rsidR="007A594A" w:rsidRDefault="007A594A" w:rsidP="007A594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Сверьте свои таблицы с таблицей в учебнике.</w:t>
      </w:r>
    </w:p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себе любой способ проверки (Петин или Женин).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Работа по выбору. 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1 (учебник) или упражнение 2 (рабочая тетрадь). Проведите взаимопроверку. </w:t>
      </w:r>
    </w:p>
    <w:p w:rsidR="007A594A" w:rsidRDefault="007A594A" w:rsidP="007A594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Словарная работа.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Отгадайте загадки, отгадки запишите через запятую.</w:t>
      </w:r>
    </w:p>
    <w:p w:rsidR="007A594A" w:rsidRDefault="007A594A" w:rsidP="007A594A">
      <w:pPr>
        <w:autoSpaceDE w:val="0"/>
        <w:autoSpaceDN w:val="0"/>
        <w:adjustRightInd w:val="0"/>
        <w:spacing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Одновременно проведем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конкурс </w:t>
      </w:r>
      <w:r>
        <w:rPr>
          <w:rFonts w:ascii="Times New Roman" w:hAnsi="Times New Roman" w:cs="Times New Roman"/>
          <w:sz w:val="28"/>
          <w:szCs w:val="28"/>
        </w:rPr>
        <w:t xml:space="preserve">«Кто догадливее». Двое учеников приглашаются к доске. Перед каждым – комплект картинок-отгадок. Выиграет тот, кто правильно и быстро найдет отгадку и покажет классу. </w:t>
      </w:r>
    </w:p>
    <w:tbl>
      <w:tblPr>
        <w:tblW w:w="8400" w:type="dxa"/>
        <w:jc w:val="center"/>
        <w:tblCellSpacing w:w="-8" w:type="dxa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000"/>
      </w:tblPr>
      <w:tblGrid>
        <w:gridCol w:w="1857"/>
        <w:gridCol w:w="465"/>
        <w:gridCol w:w="3670"/>
        <w:gridCol w:w="46"/>
        <w:gridCol w:w="17"/>
        <w:gridCol w:w="46"/>
        <w:gridCol w:w="93"/>
        <w:gridCol w:w="2206"/>
      </w:tblGrid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57275" cy="5715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Неказиста, шишковата,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придет на стол она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Скажут весело ребята: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«Ну, рассыпчата, вкусна!»</w:t>
            </w:r>
          </w:p>
        </w:tc>
        <w:tc>
          <w:tcPr>
            <w:tcW w:w="2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(Картошка.)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19175" cy="9144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Красная девица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Сидит в темнице,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коса – на улице.</w:t>
            </w:r>
          </w:p>
        </w:tc>
        <w:tc>
          <w:tcPr>
            <w:tcW w:w="23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(Морковь.)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04900" cy="101917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 припеке у пеньков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Много тонких стебельков.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Каждый тонкий стебелек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Держит алый огонек.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Разгибаем стебельки –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Собираем огоньки.</w:t>
            </w:r>
          </w:p>
        </w:tc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(Земляника.)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14425" cy="542925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Низок, да колюч,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Сладок, не пахуч.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Ягоду сорвешь –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Всю руку обдерешь.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(Крыжовник.)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85850" cy="10572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Две сестры летом зелены,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 осени одна краснеет,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Другая чернеет.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(Красная и черная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смородина.)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66800" cy="11906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Круглое, румяное,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Я расту на ветке;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Любят меня взрослые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 маленькие детки. 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Само с кулачок,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Красный бочок,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Тронешь пальцем – гладко,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откусишь – сладко.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(Яблоко.)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43000" cy="9048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Кафтан на мне зеленый,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сердце, как кумач,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На вкус, как сахар, сладок,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сам похож на мяч.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(Арбуз.)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038225" cy="12763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Вот растение – цветы –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Просто чудо красоты!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Яркие, пахучие…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Ай-ай-ай! Колючие!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(Шиповник.)</w:t>
            </w:r>
          </w:p>
        </w:tc>
      </w:tr>
      <w:tr w:rsidR="007A594A">
        <w:trPr>
          <w:tblCellSpacing w:w="-8" w:type="dxa"/>
          <w:jc w:val="center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019175" cy="11811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Кто любит меня,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Тот и рад поклониться.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 имя дала мне</w:t>
            </w: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Родная землица.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7A594A" w:rsidRDefault="007A594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(Земляника.)</w:t>
            </w:r>
          </w:p>
        </w:tc>
      </w:tr>
    </w:tbl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7A594A" w:rsidRDefault="007A594A" w:rsidP="007A594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поможет в преодолении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трудностей правописания безударных окончаний имен существительных второго склонения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A594A" w:rsidRDefault="007A594A" w:rsidP="007A594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падежные окончания имеют существительные второго склонения? Подтвердите примерами. </w:t>
      </w:r>
    </w:p>
    <w:p w:rsidR="007A594A" w:rsidRDefault="007A594A" w:rsidP="007A594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4 в рабочей тетради. </w:t>
      </w:r>
    </w:p>
    <w:p w:rsidR="0039685E" w:rsidRDefault="0039685E"/>
    <w:sectPr w:rsidR="0039685E" w:rsidSect="0028591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594A"/>
    <w:rsid w:val="0039685E"/>
    <w:rsid w:val="007A5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9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2326</Characters>
  <Application>Microsoft Office Word</Application>
  <DocSecurity>0</DocSecurity>
  <Lines>19</Lines>
  <Paragraphs>5</Paragraphs>
  <ScaleCrop>false</ScaleCrop>
  <Company>школа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2011-03-15T03:36:00Z</dcterms:created>
  <dcterms:modified xsi:type="dcterms:W3CDTF">2011-03-15T03:36:00Z</dcterms:modified>
</cp:coreProperties>
</file>